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05CB" w14:textId="7FBE013F" w:rsidR="00965F71" w:rsidRPr="00DE02C0" w:rsidRDefault="004D795E" w:rsidP="00264130">
      <w:pPr>
        <w:jc w:val="center"/>
        <w:rPr>
          <w:sz w:val="32"/>
          <w:szCs w:val="32"/>
        </w:rPr>
      </w:pPr>
      <w:r w:rsidRPr="00DE02C0">
        <w:rPr>
          <w:sz w:val="32"/>
          <w:szCs w:val="32"/>
        </w:rPr>
        <w:t>PRESS RELEASE</w:t>
      </w:r>
    </w:p>
    <w:p w14:paraId="45DA264E" w14:textId="1A76BC18" w:rsidR="0039486F" w:rsidRPr="00DE02C0" w:rsidRDefault="00E3066B" w:rsidP="00264130">
      <w:pPr>
        <w:jc w:val="center"/>
        <w:rPr>
          <w:sz w:val="32"/>
          <w:szCs w:val="32"/>
        </w:rPr>
      </w:pPr>
      <w:r w:rsidRPr="00DE02C0">
        <w:rPr>
          <w:sz w:val="32"/>
          <w:szCs w:val="32"/>
        </w:rPr>
        <w:t>For Immediate Release</w:t>
      </w:r>
    </w:p>
    <w:p w14:paraId="59CC5121" w14:textId="1D0D9CC1" w:rsidR="0039486F" w:rsidRDefault="0039486F" w:rsidP="00264130">
      <w:r>
        <w:rPr>
          <w:noProof/>
        </w:rPr>
        <w:drawing>
          <wp:inline distT="0" distB="0" distL="0" distR="0" wp14:anchorId="7B274EBF" wp14:editId="63834759">
            <wp:extent cx="789709" cy="45126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19" cy="45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66B">
        <w:t xml:space="preserve"> South Dakota Canvassing Group</w:t>
      </w:r>
    </w:p>
    <w:p w14:paraId="432D51EB" w14:textId="77777777" w:rsidR="00E3066B" w:rsidRDefault="00E3066B" w:rsidP="00264130">
      <w:r>
        <w:t xml:space="preserve">Media Contact: SDcanvassing.com / </w:t>
      </w:r>
      <w:hyperlink r:id="rId6" w:history="1">
        <w:r w:rsidRPr="002A6927">
          <w:rPr>
            <w:rStyle w:val="Hyperlink"/>
          </w:rPr>
          <w:t>sdcanvass@protonmail.com</w:t>
        </w:r>
      </w:hyperlink>
    </w:p>
    <w:p w14:paraId="2E435050" w14:textId="7118DEE2" w:rsidR="00E3066B" w:rsidRDefault="00E3066B" w:rsidP="00264130">
      <w:r>
        <w:t>Vicky Buhr 605-360-4441</w:t>
      </w:r>
    </w:p>
    <w:p w14:paraId="622B84FA" w14:textId="3A9954D8" w:rsidR="00264130" w:rsidRDefault="00264130" w:rsidP="00264130"/>
    <w:p w14:paraId="624AC7EF" w14:textId="3753A60C" w:rsidR="009C5F50" w:rsidRDefault="009C5F50" w:rsidP="00DE02C0">
      <w:pPr>
        <w:rPr>
          <w:sz w:val="22"/>
          <w:szCs w:val="22"/>
        </w:rPr>
      </w:pPr>
    </w:p>
    <w:p w14:paraId="2E8954C1" w14:textId="5A74C288" w:rsidR="009F769F" w:rsidRDefault="00DE02C0" w:rsidP="00DE02C0">
      <w:r w:rsidRPr="009F769F">
        <w:t>South Dakota Canvassing Group will be holding a press conference Tuesday, September 20</w:t>
      </w:r>
      <w:r w:rsidRPr="009F769F">
        <w:rPr>
          <w:vertAlign w:val="superscript"/>
        </w:rPr>
        <w:t>th</w:t>
      </w:r>
      <w:r w:rsidRPr="009F769F">
        <w:t>, 2022 at 11:00 AM on the steps of the Old Courthouse Museum</w:t>
      </w:r>
      <w:r w:rsidR="009F769F">
        <w:t xml:space="preserve"> located at 200 W 6</w:t>
      </w:r>
      <w:r w:rsidR="009F769F" w:rsidRPr="009F769F">
        <w:rPr>
          <w:vertAlign w:val="superscript"/>
        </w:rPr>
        <w:t>th</w:t>
      </w:r>
      <w:r w:rsidR="009F769F">
        <w:t xml:space="preserve"> Street, Sioux Falls, South Dakota to disclose findings from canvassing and evidence of possible criminal activity.</w:t>
      </w:r>
    </w:p>
    <w:p w14:paraId="4C57B2FF" w14:textId="5B7AC770" w:rsidR="009F769F" w:rsidRDefault="009F769F" w:rsidP="00DE02C0"/>
    <w:p w14:paraId="1041F59F" w14:textId="76F0BBC2" w:rsidR="009F769F" w:rsidRDefault="009F769F" w:rsidP="00DE02C0">
      <w:r>
        <w:t xml:space="preserve">South Dakota Canvassing Group has </w:t>
      </w:r>
      <w:r w:rsidR="00922AFB">
        <w:t>hundreds of</w:t>
      </w:r>
      <w:r>
        <w:t xml:space="preserve"> signed affidavits by registered voters of ghost votes, lost votes, and stolen votes. </w:t>
      </w:r>
      <w:r w:rsidR="00922AFB">
        <w:t xml:space="preserve">We will provide some of this evidence to the press.  </w:t>
      </w:r>
      <w:r>
        <w:t xml:space="preserve">We will also be disclosing more evidence </w:t>
      </w:r>
      <w:r w:rsidR="00922AFB">
        <w:t>of anomalies from</w:t>
      </w:r>
      <w:r>
        <w:t xml:space="preserve"> voter roll analysis </w:t>
      </w:r>
      <w:r w:rsidR="00922AFB">
        <w:t>at the press conference.</w:t>
      </w:r>
      <w:r w:rsidR="3CCBDEE9">
        <w:t xml:space="preserve">  We will also be updating the press as to what a cast vote record is and its importance to voters.</w:t>
      </w:r>
      <w:r w:rsidR="00922AFB">
        <w:t xml:space="preserve">  </w:t>
      </w:r>
    </w:p>
    <w:p w14:paraId="32553DD7" w14:textId="0B322D9C" w:rsidR="00922AFB" w:rsidRDefault="00922AFB" w:rsidP="00DE02C0"/>
    <w:p w14:paraId="1F0C7E9C" w14:textId="28AF026C" w:rsidR="00922AFB" w:rsidRDefault="00922AFB" w:rsidP="00DE02C0">
      <w:r>
        <w:t>Attached is an example of what will be disclosed.  Please respond to our media contact if you will be in attendance</w:t>
      </w:r>
      <w:r w:rsidR="000C776F">
        <w:t>.</w:t>
      </w:r>
    </w:p>
    <w:p w14:paraId="1B01478F" w14:textId="77777777" w:rsidR="000C776F" w:rsidRDefault="000C776F" w:rsidP="00DE02C0"/>
    <w:p w14:paraId="02CB1EAF" w14:textId="449438BB" w:rsidR="000C776F" w:rsidRDefault="77C0A681" w:rsidP="4FE0C7F1">
      <w:pPr>
        <w:rPr>
          <w:b/>
          <w:bCs/>
        </w:rPr>
      </w:pPr>
      <w:r w:rsidRPr="4FE0C7F1">
        <w:rPr>
          <w:b/>
          <w:bCs/>
        </w:rPr>
        <w:t>Exhibit 1</w:t>
      </w:r>
    </w:p>
    <w:p w14:paraId="4797102F" w14:textId="4CCD7628" w:rsidR="000C776F" w:rsidRDefault="000C776F" w:rsidP="4FE0C7F1">
      <w:r>
        <w:rPr>
          <w:noProof/>
        </w:rPr>
        <w:drawing>
          <wp:inline distT="0" distB="0" distL="0" distR="0" wp14:anchorId="644366C0" wp14:editId="7DCE1AA9">
            <wp:extent cx="5943600" cy="1241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322D0CBF" w:rsidRPr="4FE0C7F1">
        <w:rPr>
          <w:b/>
          <w:bCs/>
        </w:rPr>
        <w:t>Exhibit 2</w:t>
      </w:r>
      <w:r>
        <w:br/>
      </w:r>
      <w:r>
        <w:rPr>
          <w:noProof/>
        </w:rPr>
        <w:drawing>
          <wp:inline distT="0" distB="0" distL="0" distR="0" wp14:anchorId="2B80B080" wp14:editId="23752FCC">
            <wp:extent cx="5741633" cy="1889954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633" cy="188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E91E6" w14:textId="0E7FCCDF" w:rsidR="008E7E0F" w:rsidRDefault="008E7E0F" w:rsidP="00DE02C0"/>
    <w:p w14:paraId="57E32FD9" w14:textId="77777777" w:rsidR="008E7E0F" w:rsidRPr="009F769F" w:rsidRDefault="008E7E0F" w:rsidP="00DE02C0"/>
    <w:sectPr w:rsidR="008E7E0F" w:rsidRPr="009F769F" w:rsidSect="009F7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72AE"/>
    <w:multiLevelType w:val="hybridMultilevel"/>
    <w:tmpl w:val="895E5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15772C"/>
    <w:multiLevelType w:val="hybridMultilevel"/>
    <w:tmpl w:val="C1A0C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983730">
    <w:abstractNumId w:val="1"/>
  </w:num>
  <w:num w:numId="2" w16cid:durableId="62180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5E"/>
    <w:rsid w:val="000C776F"/>
    <w:rsid w:val="000E1F55"/>
    <w:rsid w:val="001F3D37"/>
    <w:rsid w:val="00264130"/>
    <w:rsid w:val="002B13AB"/>
    <w:rsid w:val="002D0583"/>
    <w:rsid w:val="0039486F"/>
    <w:rsid w:val="00411494"/>
    <w:rsid w:val="00454A97"/>
    <w:rsid w:val="004D795E"/>
    <w:rsid w:val="005272B6"/>
    <w:rsid w:val="005279B2"/>
    <w:rsid w:val="00563116"/>
    <w:rsid w:val="005E5DFA"/>
    <w:rsid w:val="00607347"/>
    <w:rsid w:val="00664254"/>
    <w:rsid w:val="00677EB9"/>
    <w:rsid w:val="00684DDD"/>
    <w:rsid w:val="006C1757"/>
    <w:rsid w:val="00786216"/>
    <w:rsid w:val="007F04B3"/>
    <w:rsid w:val="00811343"/>
    <w:rsid w:val="008E7E0F"/>
    <w:rsid w:val="008F1690"/>
    <w:rsid w:val="00922AFB"/>
    <w:rsid w:val="00965F71"/>
    <w:rsid w:val="00966FD5"/>
    <w:rsid w:val="00981B44"/>
    <w:rsid w:val="009C5F50"/>
    <w:rsid w:val="009F769F"/>
    <w:rsid w:val="00A25ED8"/>
    <w:rsid w:val="00BB3289"/>
    <w:rsid w:val="00C30D4B"/>
    <w:rsid w:val="00DE02C0"/>
    <w:rsid w:val="00E3066B"/>
    <w:rsid w:val="00EB66DD"/>
    <w:rsid w:val="00F455AA"/>
    <w:rsid w:val="00FE0A59"/>
    <w:rsid w:val="02193186"/>
    <w:rsid w:val="0294649F"/>
    <w:rsid w:val="209642D3"/>
    <w:rsid w:val="322D0CBF"/>
    <w:rsid w:val="3CCBDEE9"/>
    <w:rsid w:val="4FE0C7F1"/>
    <w:rsid w:val="77C0A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C5DE2"/>
  <w15:chartTrackingRefBased/>
  <w15:docId w15:val="{0FB749B1-3394-4EF9-B3B1-AC94E4A3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9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canvass@proton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Meyer</dc:creator>
  <cp:keywords/>
  <dc:description/>
  <cp:lastModifiedBy>Gary Meyer</cp:lastModifiedBy>
  <cp:revision>2</cp:revision>
  <cp:lastPrinted>2022-08-16T15:41:00Z</cp:lastPrinted>
  <dcterms:created xsi:type="dcterms:W3CDTF">2022-09-16T15:17:00Z</dcterms:created>
  <dcterms:modified xsi:type="dcterms:W3CDTF">2022-09-16T15:17:00Z</dcterms:modified>
</cp:coreProperties>
</file>